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</w:t>
      </w:r>
      <w:r w:rsidR="00D30B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สิงหาคม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30B2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30B2A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="00493F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10.00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น.</w:t>
      </w:r>
    </w:p>
    <w:p w:rsidR="001F2711" w:rsidRDefault="0094158A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2711">
        <w:rPr>
          <w:rFonts w:ascii="TH SarabunIT๙" w:hAnsi="TH SarabunIT๙" w:cs="TH SarabunIT๙" w:hint="cs"/>
          <w:sz w:val="32"/>
          <w:szCs w:val="32"/>
          <w:cs/>
        </w:rPr>
        <w:t xml:space="preserve">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2711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</w:t>
      </w:r>
      <w:r w:rsidR="00696305">
        <w:rPr>
          <w:rFonts w:ascii="TH SarabunIT๙" w:hAnsi="TH SarabunIT๙" w:cs="TH SarabunIT๙" w:hint="cs"/>
          <w:sz w:val="32"/>
          <w:szCs w:val="32"/>
          <w:cs/>
        </w:rPr>
        <w:t xml:space="preserve">หน้าที่ประธานกล่าวเปิดการประชุม </w:t>
      </w:r>
      <w:r w:rsidR="001F2711">
        <w:rPr>
          <w:rFonts w:ascii="TH SarabunIT๙" w:hAnsi="TH SarabunIT๙" w:cs="TH SarabunIT๙" w:hint="cs"/>
          <w:sz w:val="32"/>
          <w:szCs w:val="32"/>
          <w:cs/>
        </w:rPr>
        <w:t>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C4697" w:rsidRPr="00A4539C" w:rsidRDefault="00A4539C" w:rsidP="00A4539C">
      <w:pPr>
        <w:pStyle w:val="a3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4539C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2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D30B2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E0F58">
        <w:rPr>
          <w:rFonts w:ascii="TH SarabunIT๙" w:hAnsi="TH SarabunIT๙" w:cs="TH SarabunIT๙"/>
          <w:sz w:val="32"/>
          <w:szCs w:val="32"/>
        </w:rPr>
        <w:t xml:space="preserve"> 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0B2A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22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458C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5E305F" w:rsidRPr="00D7360D" w:rsidRDefault="005E305F" w:rsidP="005E305F">
      <w:pPr>
        <w:ind w:left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3.</w:t>
      </w:r>
      <w:r w:rsidR="00BC00FD"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การตรวจประเมินประสิทธิภาพประสิทธิผลขององค์กรปกครองส่วนท้องถิ่น (</w:t>
      </w:r>
      <w:r w:rsidRPr="00D7360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LPA</w:t>
      </w:r>
      <w:r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 ประจำปี 2561</w:t>
      </w:r>
    </w:p>
    <w:p w:rsidR="009A1D1E" w:rsidRDefault="009A1D1E" w:rsidP="009A1D1E">
      <w:pPr>
        <w:ind w:left="2880" w:hanging="288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  ขอแจ้งผลการ</w:t>
      </w:r>
      <w:r w:rsidRPr="00EA0F25">
        <w:rPr>
          <w:rFonts w:ascii="TH SarabunIT๙" w:hAnsi="TH SarabunIT๙" w:cs="TH SarabunIT๙" w:hint="cs"/>
          <w:sz w:val="32"/>
          <w:szCs w:val="32"/>
          <w:cs/>
        </w:rPr>
        <w:t>ตรวจประเมินประสิทธิภาพขององค์กรปกครองส่วนท้องถิ่น</w:t>
      </w:r>
    </w:p>
    <w:p w:rsidR="009A1D1E" w:rsidRDefault="009A1D1E" w:rsidP="009A1D1E">
      <w:pPr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A0F25">
        <w:rPr>
          <w:rFonts w:ascii="TH SarabunIT๙" w:hAnsi="TH SarabunIT๙" w:cs="TH SarabunIT๙" w:hint="cs"/>
          <w:sz w:val="32"/>
          <w:szCs w:val="32"/>
          <w:cs/>
        </w:rPr>
        <w:t>ประจำปี 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61 ที่ผ่านมา โดยคณะทำงานตรวจประเมินมาตรฐานการปฏิบัติราชการและนิเทศ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ประจำปีงบประมาณ 2561 โดยผลการประเมินดังนี้</w:t>
      </w:r>
    </w:p>
    <w:p w:rsidR="009A1D1E" w:rsidRDefault="009A1D1E" w:rsidP="009A1D1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ด้านการบริหารจัดการ  คะแนนที่ได้ 119 คิดเป็นร้อยละ 72.12</w:t>
      </w:r>
    </w:p>
    <w:p w:rsidR="009A1D1E" w:rsidRDefault="009A1D1E" w:rsidP="009A1D1E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ด้านบริหารงานบุคคลและกิจการสภา คะแนนที่ได้ 127 คิดเป็นร้อยละ </w:t>
      </w:r>
    </w:p>
    <w:p w:rsidR="009A1D1E" w:rsidRDefault="009A1D1E" w:rsidP="009A1D1E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70.55 </w:t>
      </w:r>
    </w:p>
    <w:p w:rsidR="009A1D1E" w:rsidRDefault="009A1D1E" w:rsidP="009A1D1E">
      <w:pPr>
        <w:ind w:left="216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ด้านการบริหารงานการเงินและการคลัง คะแนนที่ได้ 123 คิดเป็นร้อยละ 60</w:t>
      </w:r>
    </w:p>
    <w:p w:rsidR="009A1D1E" w:rsidRDefault="009A1D1E" w:rsidP="009A1D1E">
      <w:pPr>
        <w:ind w:left="216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ด้านบริการสาธารณะ คะแนนที่ได้ 189 คิดเป็นร้อยละ 75.60 </w:t>
      </w:r>
    </w:p>
    <w:p w:rsidR="009A1D1E" w:rsidRPr="005358C9" w:rsidRDefault="009A1D1E" w:rsidP="009A1D1E">
      <w:pPr>
        <w:ind w:left="216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ทั้งนี้ต้องขอขอบคุณทุกท่านที่ได้ช่วยกันจัดเตรียมเอกสารเพื่อรองรับการตรวจรับรองมาตรฐานฯ ในครั้งที่ได้เป็นอย่างดีด้วย</w:t>
      </w:r>
    </w:p>
    <w:p w:rsidR="009A1D1E" w:rsidRDefault="009A1D1E" w:rsidP="009A1D1E">
      <w:pPr>
        <w:ind w:left="2880" w:hanging="2880"/>
        <w:contextualSpacing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A0F25">
        <w:rPr>
          <w:rFonts w:ascii="TH SarabunIT๙" w:hAnsi="TH SarabunIT๙" w:cs="TH SarabunIT๙" w:hint="cs"/>
          <w:sz w:val="32"/>
          <w:szCs w:val="32"/>
          <w:cs/>
        </w:rPr>
        <w:t>มาถึงตอนนี้ที่ประชุมยังไม่ท่านใดจะเสนอหรือแจ้งเรื่องอื่</w:t>
      </w:r>
      <w:r w:rsidRPr="001B08E5">
        <w:rPr>
          <w:rFonts w:ascii="TH SarabunIT๙" w:hAnsi="TH SarabunIT๙" w:cs="TH SarabunIT๙" w:hint="cs"/>
          <w:sz w:val="32"/>
          <w:szCs w:val="32"/>
          <w:cs/>
        </w:rPr>
        <w:t>นใด หรือต้องการ</w:t>
      </w:r>
    </w:p>
    <w:p w:rsidR="009A1D1E" w:rsidRDefault="009A1D1E" w:rsidP="009A1D1E">
      <w:pPr>
        <w:ind w:left="2880" w:hanging="720"/>
        <w:contextualSpacing/>
        <w:rPr>
          <w:rFonts w:ascii="TH SarabunIT๙" w:hAnsi="TH SarabunIT๙" w:cs="TH SarabunIT๙" w:hint="cs"/>
          <w:sz w:val="32"/>
          <w:szCs w:val="32"/>
        </w:rPr>
      </w:pPr>
      <w:r w:rsidRPr="001B08E5">
        <w:rPr>
          <w:rFonts w:ascii="TH SarabunIT๙" w:hAnsi="TH SarabunIT๙" w:cs="TH SarabunIT๙" w:hint="cs"/>
          <w:sz w:val="32"/>
          <w:szCs w:val="32"/>
          <w:cs/>
        </w:rPr>
        <w:t>ปรึกษาต่อที่ประชุมนี้  หรือจะช</w:t>
      </w:r>
      <w:r>
        <w:rPr>
          <w:rFonts w:ascii="TH SarabunIT๙" w:hAnsi="TH SarabunIT๙" w:cs="TH SarabunIT๙" w:hint="cs"/>
          <w:sz w:val="32"/>
          <w:szCs w:val="32"/>
          <w:cs/>
        </w:rPr>
        <w:t>ี้</w:t>
      </w:r>
      <w:r w:rsidRPr="001B08E5">
        <w:rPr>
          <w:rFonts w:ascii="TH SarabunIT๙" w:hAnsi="TH SarabunIT๙" w:cs="TH SarabunIT๙" w:hint="cs"/>
          <w:sz w:val="32"/>
          <w:szCs w:val="32"/>
          <w:cs/>
        </w:rPr>
        <w:t>แจงในเรื่องไหนที่ยังคงไม่ได้ข้อสรุปถึงแนวทางการแก้ไข</w:t>
      </w:r>
    </w:p>
    <w:p w:rsidR="009A1D1E" w:rsidRPr="001B08E5" w:rsidRDefault="009A1D1E" w:rsidP="009A1D1E">
      <w:pPr>
        <w:ind w:left="2880" w:hanging="720"/>
        <w:contextualSpacing/>
        <w:rPr>
          <w:rFonts w:ascii="TH SarabunIT๙" w:hAnsi="TH SarabunIT๙" w:cs="TH SarabunIT๙"/>
          <w:sz w:val="32"/>
          <w:szCs w:val="32"/>
        </w:rPr>
      </w:pPr>
      <w:r w:rsidRPr="001B08E5">
        <w:rPr>
          <w:rFonts w:ascii="TH SarabunIT๙" w:hAnsi="TH SarabunIT๙" w:cs="TH SarabunIT๙" w:hint="cs"/>
          <w:sz w:val="32"/>
          <w:szCs w:val="32"/>
          <w:cs/>
        </w:rPr>
        <w:t>อีกบ้าง</w:t>
      </w:r>
    </w:p>
    <w:p w:rsidR="00A4539C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A1D1E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D1E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D1E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D1E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D1E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A1D1E" w:rsidRDefault="009A1D1E" w:rsidP="009A1D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 w:rsidR="00D7360D"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Pr="004A3E8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Pr="004A3E8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 w:rsidRPr="004A3E85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BC00FD" w:rsidRPr="004A3E8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 w:rsidR="00A6228E" w:rsidRPr="004A3E85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รายละเอียดในส่วนของรายงานการปฏิบัติงานของสำนักปลัด ดังนี้</w:t>
      </w:r>
    </w:p>
    <w:p w:rsidR="00CA5B2C" w:rsidRDefault="00BC00FD" w:rsidP="00CA5B2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</w:r>
      <w:r w:rsidR="00A4539C">
        <w:rPr>
          <w:rFonts w:ascii="TH SarabunIT๙" w:hAnsi="TH SarabunIT๙" w:cs="TH SarabunIT๙" w:hint="cs"/>
          <w:sz w:val="32"/>
          <w:szCs w:val="32"/>
          <w:cs/>
        </w:rPr>
        <w:t>จากที่ได้ชี้แจง</w:t>
      </w:r>
      <w:r w:rsidR="00A6228E" w:rsidRPr="004A3E85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แนวทางการประเมินผู้บริหารองค์การ (ผู้บริหารท้องถิ่น) ให้แก่ผู้รับผิดชอบการประเมินผู้บริหารองค์การ (ผู้บริหารท้องถิ่น) ขององค์กรปกครองส่วนท้องถิ่น </w:t>
      </w:r>
      <w:r w:rsidR="00A4539C">
        <w:rPr>
          <w:rFonts w:ascii="TH SarabunIT๙" w:hAnsi="TH SarabunIT๙" w:cs="TH SarabunIT๙" w:hint="cs"/>
          <w:sz w:val="32"/>
          <w:szCs w:val="32"/>
          <w:cs/>
        </w:rPr>
        <w:t>ในการประชุมครั้งที่แล้ว ซึ่งมีประเด็นเพิ่มเติมดังนี้</w:t>
      </w:r>
    </w:p>
    <w:p w:rsidR="00CA5B2C" w:rsidRDefault="00CA5B2C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วิสัยทัศน์</w:t>
      </w:r>
    </w:p>
    <w:p w:rsidR="009033E0" w:rsidRDefault="00CA5B2C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คำนิยาม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วิสัยทัศน์ หมายถึง ความสามารถในการกำหนดทิศทาง ภารกิจ และเป้าหมายการทำงานที่ชัดเจนและความสามารถในการสร้างความร่วมแรงร่วมใจของบุคลากร ของหน่วยงานเพื่อให้ภารกิจบรรลุวัตถุประสงค์ แบบประเมินในประเด็น “วิสัยทัศน์”</w:t>
      </w:r>
      <w:r w:rsidR="009033E0">
        <w:rPr>
          <w:rFonts w:ascii="TH SarabunIT๙" w:hAnsi="TH SarabunIT๙" w:cs="TH SarabunIT๙" w:hint="cs"/>
          <w:sz w:val="32"/>
          <w:szCs w:val="32"/>
          <w:cs/>
        </w:rPr>
        <w:t>ของผู้บริหารองค์การ มีคะแนนเต็ม 10 คะแนน โดยใช้การประเมินทั้ง 2 รอบ</w:t>
      </w:r>
    </w:p>
    <w:p w:rsidR="009033E0" w:rsidRDefault="009033E0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การบริหารงานในองค์การที่ริเริ่มแก้ไขข้อบกพร่อง</w:t>
      </w:r>
    </w:p>
    <w:p w:rsidR="009033E0" w:rsidRDefault="009033E0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คำนิยาม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</w:p>
    <w:p w:rsidR="009033E0" w:rsidRDefault="009033E0" w:rsidP="009033E0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การบริหารงานในองค์การที่ริเริมแก้ไขข้อบกพร่อง หมายถึง การพัฒนาและปรับปรุงการทำงานภายในหน่วยงานของตนให้มีประสิทธิภาพมากยิ่งขึ้น ภายในปีงบประมาณ พ.ศ.2561 อย่างน้อย 12 กิจกรรม เช่น การลดการใช้พลังงาน การลดปริมาณเอกสาร การลดภาระงบประมาณ การลดขั้นตอนการทำงาน และปริมาณงานที่ซ้ำซ้อน 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การความร่วมมือระหว่างหน่วยงาน การแก้ไขปัญหาการทุจริต การเพิ่มการอำนวยความสะดวกให้แก่ประชาชน การออกแบบระบบงาน การออกแบบ</w:t>
      </w:r>
      <w:r w:rsidR="007F332F">
        <w:rPr>
          <w:rFonts w:ascii="TH SarabunIT๙" w:hAnsi="TH SarabunIT๙" w:cs="TH SarabunIT๙" w:hint="cs"/>
          <w:sz w:val="32"/>
          <w:szCs w:val="32"/>
          <w:cs/>
        </w:rPr>
        <w:t>กระบวนการทำงาน การจัดทำคู่มือการทำงานในหน่วยงาน (</w:t>
      </w:r>
      <w:r w:rsidR="007F332F">
        <w:rPr>
          <w:rFonts w:ascii="TH SarabunIT๙" w:hAnsi="TH SarabunIT๙" w:cs="TH SarabunIT๙"/>
          <w:sz w:val="32"/>
          <w:szCs w:val="32"/>
        </w:rPr>
        <w:t>Work manual</w:t>
      </w:r>
      <w:r w:rsidR="007F332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F332F">
        <w:rPr>
          <w:rFonts w:ascii="TH SarabunIT๙" w:hAnsi="TH SarabunIT๙" w:cs="TH SarabunIT๙"/>
          <w:sz w:val="32"/>
          <w:szCs w:val="32"/>
        </w:rPr>
        <w:t xml:space="preserve"> </w:t>
      </w:r>
      <w:r w:rsidR="007F332F">
        <w:rPr>
          <w:rFonts w:ascii="TH SarabunIT๙" w:hAnsi="TH SarabunIT๙" w:cs="TH SarabunIT๙" w:hint="cs"/>
          <w:sz w:val="32"/>
          <w:szCs w:val="32"/>
          <w:cs/>
        </w:rPr>
        <w:t>การมอบอำนาจภายในหน่วยงาน การประสานงานภายในองค์กร การจัดทำแผนบริหารความเสี่ยง เป็น เพื่อลดข้อผิดพลาดและจุดอ่อนในการปฏิบัติงาน</w:t>
      </w:r>
    </w:p>
    <w:p w:rsidR="007F332F" w:rsidRDefault="007F332F" w:rsidP="009033E0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เป็นการวัดความสำเร็จในการดำเนินกิจกรรมได้ตามแผนการพัฒนาประสิทธิภาพในการปฏิบัติงาน</w:t>
      </w:r>
    </w:p>
    <w:p w:rsidR="007F332F" w:rsidRDefault="007F332F" w:rsidP="007F332F">
      <w:pPr>
        <w:pStyle w:val="a3"/>
        <w:ind w:left="2552" w:hanging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7. ส่งเสริมการใช้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และขีดความสามารถที่มีอยู่และพัฒนาขึ้นทุก 6 เดือน</w:t>
      </w:r>
    </w:p>
    <w:p w:rsidR="007F332F" w:rsidRDefault="007F332F" w:rsidP="007F332F">
      <w:pPr>
        <w:pStyle w:val="a3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คำนิยาม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F332F" w:rsidRDefault="007F332F" w:rsidP="007F332F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การส่งเสริมการใช้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และขีดความสามารถที่มีอยู่พัฒนา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ชึ้นทุก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6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เดิอน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การนำเทคโนโลยีมาปรับใช้ในการเพิ่มประสิทธิภาพในการทำงาน</w:t>
      </w:r>
    </w:p>
    <w:p w:rsidR="00FE4416" w:rsidRDefault="007F332F" w:rsidP="00FE4416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แบบประเมินมีจำนวน 10 ข้อๆ ละ 1 คะแนน รวม 10 คะแนน โดยใช้แบบประเมินนี้ทั้ง 2 รอบ</w:t>
      </w:r>
      <w:r w:rsidR="00FE4416">
        <w:rPr>
          <w:rFonts w:ascii="TH SarabunIT๙" w:hAnsi="TH SarabunIT๙" w:cs="TH SarabunIT๙" w:hint="cs"/>
          <w:sz w:val="32"/>
          <w:szCs w:val="32"/>
          <w:cs/>
        </w:rPr>
        <w:t xml:space="preserve">  *ประเมินตนเอง </w:t>
      </w:r>
      <w:r w:rsidR="00FE4416">
        <w:rPr>
          <w:rFonts w:ascii="TH SarabunIT๙" w:hAnsi="TH SarabunIT๙" w:cs="TH SarabunIT๙"/>
          <w:sz w:val="32"/>
          <w:szCs w:val="32"/>
        </w:rPr>
        <w:t>(self-assessment</w:t>
      </w:r>
      <w:r w:rsidR="00FE441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F332F" w:rsidRDefault="007F332F" w:rsidP="007F332F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F332F" w:rsidRDefault="007F332F" w:rsidP="007F332F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 การสร้างคุณธรรม จริยธรรมในองค์การ</w:t>
      </w:r>
    </w:p>
    <w:p w:rsidR="007F332F" w:rsidRDefault="007F332F" w:rsidP="007F332F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คำนิยาม </w:t>
      </w:r>
      <w:r>
        <w:rPr>
          <w:rFonts w:ascii="TH SarabunIT๙" w:hAnsi="TH SarabunIT๙" w:cs="TH SarabunIT๙"/>
          <w:sz w:val="32"/>
          <w:szCs w:val="32"/>
        </w:rPr>
        <w:t>:</w:t>
      </w:r>
    </w:p>
    <w:p w:rsidR="007F332F" w:rsidRDefault="007F332F" w:rsidP="007F332F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การประเมินคุณธรรม จริยธรรมในองค์การ คือ การประเมินการปฏิบัติงาน/บริหารงานโดยยึดหลักคุณธรรม และจริยธรรม ได้แก่ ซื่อสัตย์สุจริต ความถูกต้องชอบธรรม การยึดประโยชน์ส่วนรวมเป็นที่ตั้ง การมุ่งผลสัมฤทธิ์ของงาน การยึดมั่นในสถาบันชาติ ศาสนา และพระมหากษัตริย์ การไม่เลือกปฏิบัติ และการเป็นแบบอย่างที่ดีและรักษาภาพลักษณ์ของราชการ</w:t>
      </w:r>
    </w:p>
    <w:p w:rsidR="007F332F" w:rsidRDefault="009A6B5E" w:rsidP="007F332F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คุณธรรม (</w:t>
      </w:r>
      <w:r>
        <w:rPr>
          <w:rFonts w:ascii="TH SarabunIT๙" w:hAnsi="TH SarabunIT๙" w:cs="TH SarabunIT๙"/>
          <w:sz w:val="32"/>
          <w:szCs w:val="32"/>
        </w:rPr>
        <w:t>Integrity</w:t>
      </w:r>
      <w:r>
        <w:rPr>
          <w:rFonts w:ascii="TH SarabunIT๙" w:hAnsi="TH SarabunIT๙" w:cs="TH SarabunIT๙" w:hint="cs"/>
          <w:sz w:val="32"/>
          <w:szCs w:val="32"/>
          <w:cs/>
        </w:rPr>
        <w:t>) คือ การปฏิบัติงานโดยมีมาตรฐานการปฏิบัติงานและมีความเป็นธรรมการปฏิบัติงาน รวมถึงการบริหารงานโดยยึดหลักคุณธรรม</w:t>
      </w:r>
    </w:p>
    <w:p w:rsidR="00FE4416" w:rsidRDefault="00FE4416" w:rsidP="007F332F">
      <w:pPr>
        <w:pStyle w:val="a3"/>
        <w:numPr>
          <w:ilvl w:val="0"/>
          <w:numId w:val="10"/>
        </w:numPr>
        <w:ind w:firstLine="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จริยธรรม </w:t>
      </w:r>
      <w:r>
        <w:rPr>
          <w:rFonts w:ascii="TH SarabunIT๙" w:hAnsi="TH SarabunIT๙" w:cs="TH SarabunIT๙"/>
          <w:sz w:val="32"/>
          <w:szCs w:val="32"/>
        </w:rPr>
        <w:t>(Ethics</w:t>
      </w:r>
      <w:r>
        <w:rPr>
          <w:rFonts w:ascii="TH SarabunIT๙" w:hAnsi="TH SarabunIT๙" w:cs="TH SarabunIT๙" w:hint="cs"/>
          <w:sz w:val="32"/>
          <w:szCs w:val="32"/>
          <w:cs/>
        </w:rPr>
        <w:t>) คือ พฤติกรรมการปฏิบัติหน้าที่หรือการบริหารจัดการที่ดี โดยยึดหลักความซื่อสัตย์สุจริต ความถูกต้องชอบธรรม การปฏิบัติตามกฎหมาย และการตระหนักถึงจรรยาบรรณวิชาชีพเพื่อสร้างคุณค่าของการให้บริการสาธารณะของภาครัฐ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*ประเมินตนเอง </w:t>
      </w:r>
      <w:r>
        <w:rPr>
          <w:rFonts w:ascii="TH SarabunIT๙" w:hAnsi="TH SarabunIT๙" w:cs="TH SarabunIT๙"/>
          <w:sz w:val="32"/>
          <w:szCs w:val="32"/>
        </w:rPr>
        <w:t>(self-assessment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A440F" w:rsidRPr="00FE4416" w:rsidRDefault="008A440F" w:rsidP="008A440F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9. 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การเสริมสร้างขวัญกำลังใจ/การดูแลเอาใจใส่ผู้ใต้บังคับบัญชา</w:t>
      </w:r>
    </w:p>
    <w:p w:rsidR="007F332F" w:rsidRDefault="00E92D54" w:rsidP="007F332F">
      <w:pPr>
        <w:pStyle w:val="a3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คำนิยาม </w:t>
      </w:r>
      <w:r>
        <w:rPr>
          <w:rFonts w:ascii="TH SarabunIT๙" w:hAnsi="TH SarabunIT๙" w:cs="TH SarabunIT๙"/>
          <w:sz w:val="32"/>
          <w:szCs w:val="32"/>
        </w:rPr>
        <w:t>:</w:t>
      </w:r>
    </w:p>
    <w:p w:rsidR="00E92D54" w:rsidRDefault="00E92D54" w:rsidP="007F332F">
      <w:pPr>
        <w:pStyle w:val="a3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 เป็นการสำรวจเรื่องปัจจัยการเสริมสร้างขวัญกำลังใจ/การดุแลเอาใจใส่ผู้ใต้บังคับบัญชา (</w:t>
      </w:r>
      <w:r>
        <w:rPr>
          <w:rFonts w:ascii="TH SarabunIT๙" w:hAnsi="TH SarabunIT๙" w:cs="TH SarabunIT๙"/>
          <w:sz w:val="32"/>
          <w:szCs w:val="32"/>
        </w:rPr>
        <w:t>Survey Online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E92D54" w:rsidRDefault="00E92D54" w:rsidP="007F332F">
      <w:pPr>
        <w:pStyle w:val="a3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กลุ่มเป้าหมายผู้ตอบแบบสำรวจ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ข้าราชการทั้งหมดภายในหน่วยงาน</w:t>
      </w:r>
    </w:p>
    <w:p w:rsidR="00E92D54" w:rsidRDefault="00E92D54" w:rsidP="007F332F">
      <w:pPr>
        <w:pStyle w:val="a3"/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 ต้องได้รับผลการสำรวจผ่านระบบอย่างน้อยร้อยละ 80 ของจำนวน ข้าราชการทั้งหมดภายในหน่วยงาน</w:t>
      </w:r>
    </w:p>
    <w:p w:rsidR="00E92D54" w:rsidRPr="00E92D54" w:rsidRDefault="00E92D54" w:rsidP="007F332F">
      <w:pPr>
        <w:pStyle w:val="a3"/>
        <w:ind w:left="255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การคิดคะแนนคิดจากคะแนนเฉลี่ยของข้าราชการทั้งหมดที่ได้ส่งแบบสำรวจผ่านระบบ </w:t>
      </w:r>
    </w:p>
    <w:p w:rsidR="00CA5B2C" w:rsidRDefault="001A37B1" w:rsidP="001A37B1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Survey Online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รอบที่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1  สำนักงาน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ก.พ.ร.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ส่งแบบสำรวจความผูกพันต่อองค์กรของราชการในหน่วยงานให้ส่วนราชการต้นเดือน ก.พ.61 และให้ส่วนราชการตอบกลับภายใน 15 ก.พ.61</w:t>
      </w:r>
      <w:r w:rsidR="00CA5B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A5B2C" w:rsidRDefault="001A37B1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Survey Online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รอบที่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2  สำนักงาน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ก.พ.ร.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ส่งแบบสำรวจความผูกพันต่อองค์กรของราชการในหน่วยงานให้ส่วนราชการต้นเดือน ส.ค.61 และให้ส่วนราชการตอบกลับภายใน 15 ส.ค.61</w:t>
      </w:r>
    </w:p>
    <w:p w:rsidR="001A37B1" w:rsidRDefault="001A37B1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10.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การความร่วมมือระหว่างหน่วยงาน (</w:t>
      </w:r>
      <w:r>
        <w:rPr>
          <w:rFonts w:ascii="TH SarabunIT๙" w:hAnsi="TH SarabunIT๙" w:cs="TH SarabunIT๙"/>
          <w:sz w:val="32"/>
          <w:szCs w:val="32"/>
        </w:rPr>
        <w:t>Integration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A37B1" w:rsidRDefault="001A37B1" w:rsidP="00CA5B2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คำนิยาม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</w:p>
    <w:p w:rsidR="001A37B1" w:rsidRDefault="001A37B1" w:rsidP="001A37B1">
      <w:pPr>
        <w:pStyle w:val="a3"/>
        <w:ind w:left="2127" w:firstLine="3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- 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การความร่วมมือระหว่างหน่วยงาน หมายถึง การที่ส่วนราชการสามารถประสานเพื่อให้เกิดความร่วมมือในด้านต่างๆ ของแผนงาน โครงการ กระบวนการ ข้อมูลสารสนเทศ การจัดสรรทรัพยากร การปฏิบัติการ โดยคำนึงถึงหลักประหยัด ความคุ้มค่า มุ่งให้เกิดผลสัมฤทธิ์และเกิดประโยชน์สูงสุดต่อประเทศชาติ ซึ่งในการบูร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การนั้นจะต้องเป็นการบูร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การร่วมมือกันระหว่างส่วนราชการ ภาคเอกชน ภาคประชาสังคม รัฐวิสาหกิจ องค์การมหาชน สถาบันการศึกษา องค์กรปกครองส่วนท้องถิ่น และหน่วยงานต่างประเทศ พร้อมกำหนดแผนงานการบูร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การร่วมกัน รวมถึงกำหนดเป้าหมายผลผลิตสำคัญที่จะสามารถดำเนินการได้ในปีงบประมาณ พ.ศ.2562</w:t>
      </w:r>
    </w:p>
    <w:p w:rsidR="00A4539C" w:rsidRPr="004A3E85" w:rsidRDefault="001A37B1" w:rsidP="007A0FA1">
      <w:pPr>
        <w:pStyle w:val="a3"/>
        <w:ind w:left="2127" w:firstLine="3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เป็นการประเมินโดยให้เลือกอย่างใดอย่างหนึ่งในแต่ละข้อ ซึ่งมีคะแนนเต็ม 10 คะแนน โดยใช้ประเมินทั้ง 2 รอบ *ประเมินตนเอง </w:t>
      </w:r>
      <w:r>
        <w:rPr>
          <w:rFonts w:ascii="TH SarabunIT๙" w:hAnsi="TH SarabunIT๙" w:cs="TH SarabunIT๙"/>
          <w:sz w:val="32"/>
          <w:szCs w:val="32"/>
        </w:rPr>
        <w:t>(</w:t>
      </w:r>
      <w:proofErr w:type="gramStart"/>
      <w:r>
        <w:rPr>
          <w:rFonts w:ascii="TH SarabunIT๙" w:hAnsi="TH SarabunIT๙" w:cs="TH SarabunIT๙"/>
          <w:sz w:val="32"/>
          <w:szCs w:val="32"/>
        </w:rPr>
        <w:t>self-assessment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239B2" w:rsidRDefault="000E5045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7A0FA1" w:rsidRDefault="007A0FA1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นางพร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อารย์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เสมอเชื้อ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เรื่องการชำระค่าลงทะเบียนฝึกอบรมผ่านระบบธนาคาร</w:t>
      </w:r>
    </w:p>
    <w:p w:rsidR="007A0FA1" w:rsidRDefault="007A0FA1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เพื่อให้การปฏิบัติงาน มีความคล่องตัว และเป็นไปในแนวทางเดียวกันจึงอาศัยอำนาจระเบียบกระทรวงมหาดไทยว่าด้วยการรับเงิน การเบิกจ่ายเงิน การฝากเงิน การเก็บรักษาเงิน และการตรวจเงินขององค์กรปกครองส่วนท้องถิ่น พ.ศ. 2547 และที่แก้ไขเพิ่มเติม ข้อ 6 กำหนดให้องค์กรปกครองส่วนท้องถิ่นที่ประสงค์จะส่งบุคลากรเข้ารับการฝึกอบรมกับหน่วยงานอื่นที่มิใช่กรมส่งเสริมการปกครองท้องถิ่นเป็นผู้จัดซึ่งหน่วยงานผู้จัดกำหนดให้ชำระค่าลงทะเบียนฝึกอบรมผ่านธนาคาร สามารถใช้”ใบเสร็จรับเงิน” หรือ “สำเนานำฝาก (</w:t>
      </w:r>
      <w:r>
        <w:rPr>
          <w:rFonts w:ascii="TH SarabunIT๙" w:hAnsi="TH SarabunIT๙" w:cs="TH SarabunIT๙"/>
          <w:sz w:val="32"/>
          <w:szCs w:val="32"/>
        </w:rPr>
        <w:t>Pay-IN</w:t>
      </w:r>
      <w:r>
        <w:rPr>
          <w:rFonts w:ascii="TH SarabunIT๙" w:hAnsi="TH SarabunIT๙" w:cs="TH SarabunIT๙" w:hint="cs"/>
          <w:sz w:val="32"/>
          <w:szCs w:val="32"/>
          <w:cs/>
        </w:rPr>
        <w:t>) หรือ “สำเนาใบรับเงินและใบเสร็จรับเงินฯ เป็นหลักฐานการจ่ายเงิน</w:t>
      </w:r>
      <w:r w:rsidR="00610549">
        <w:rPr>
          <w:rFonts w:ascii="TH SarabunIT๙" w:hAnsi="TH SarabunIT๙" w:cs="TH SarabunIT๙" w:hint="cs"/>
          <w:sz w:val="32"/>
          <w:szCs w:val="32"/>
          <w:cs/>
        </w:rPr>
        <w:t>ค่าลงทะเบียนเป็นการชั่วคราว และให้นำใบเสร็จรับเงินมาประกอบภายใน 15 วัน นับแต่วันสิ้นสุดการฝึกอบรม</w:t>
      </w:r>
    </w:p>
    <w:p w:rsidR="007A0FA1" w:rsidRDefault="00610549" w:rsidP="009A1D1E">
      <w:pPr>
        <w:ind w:left="2160" w:hanging="216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9A1D1E" w:rsidRDefault="009A1D1E" w:rsidP="009A1D1E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05F" w:rsidRPr="00E20F6B" w:rsidRDefault="00AF7FAD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E30658">
        <w:rPr>
          <w:rFonts w:ascii="TH SarabunIT๙" w:hAnsi="TH SarabunIT๙" w:cs="TH SarabunIT๙" w:hint="cs"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372481" w:rsidRDefault="00372481" w:rsidP="00372481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ลงชื่อ </w:t>
      </w:r>
      <w:r w:rsidR="009A1D1E">
        <w:rPr>
          <w:rFonts w:ascii="TH SarabunIT๙" w:hAnsi="TH SarabunIT๙" w:cs="TH SarabunIT๙" w:hint="cs"/>
          <w:sz w:val="32"/>
          <w:szCs w:val="32"/>
          <w:cs/>
        </w:rPr>
        <w:t xml:space="preserve">      ฉัตรระวี  วิรัตน์เกษม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1D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372481" w:rsidRDefault="00372481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นักจัดการงานทั่วไป</w:t>
      </w:r>
    </w:p>
    <w:p w:rsidR="00372481" w:rsidRDefault="00372481" w:rsidP="00372481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372481" w:rsidRDefault="00372481" w:rsidP="00372481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 </w:t>
      </w:r>
      <w:r w:rsidR="009A1D1E">
        <w:rPr>
          <w:rFonts w:ascii="TH SarabunIT๙" w:hAnsi="TH SarabunIT๙" w:cs="TH SarabunIT๙" w:hint="cs"/>
          <w:sz w:val="32"/>
          <w:szCs w:val="32"/>
          <w:cs/>
        </w:rPr>
        <w:t xml:space="preserve">      อิสสระ  ธีรธรรมปัญญา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ผู้ตรวจรายงานการประชุม</w:t>
      </w:r>
    </w:p>
    <w:p w:rsidR="00372481" w:rsidRDefault="00372481" w:rsidP="00372481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9A1D1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(นายอิสสระ  ธีรธรรมปัญญา)</w:t>
      </w:r>
    </w:p>
    <w:p w:rsidR="00372481" w:rsidRDefault="00372481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E9110D" w:rsidRDefault="00E9110D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9110D" w:rsidRDefault="00E9110D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9110D" w:rsidRDefault="00E9110D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9110D" w:rsidRDefault="00E9110D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9110D" w:rsidRDefault="00E9110D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9110D" w:rsidRDefault="00E9110D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E9110D" w:rsidRDefault="00E9110D" w:rsidP="009A1D1E">
      <w:pPr>
        <w:rPr>
          <w:rFonts w:ascii="TH SarabunIT๙" w:hAnsi="TH SarabunIT๙" w:cs="TH SarabunIT๙"/>
          <w:sz w:val="32"/>
          <w:szCs w:val="32"/>
        </w:rPr>
      </w:pPr>
    </w:p>
    <w:sectPr w:rsidR="00E9110D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482626D"/>
    <w:multiLevelType w:val="hybridMultilevel"/>
    <w:tmpl w:val="A4A4964E"/>
    <w:lvl w:ilvl="0" w:tplc="A2A6557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">
    <w:nsid w:val="257F3945"/>
    <w:multiLevelType w:val="hybridMultilevel"/>
    <w:tmpl w:val="B876308C"/>
    <w:lvl w:ilvl="0" w:tplc="73E6BD0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CE56CB9"/>
    <w:multiLevelType w:val="hybridMultilevel"/>
    <w:tmpl w:val="03C6FD5C"/>
    <w:lvl w:ilvl="0" w:tplc="099873AC">
      <w:start w:val="1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FCF2354"/>
    <w:multiLevelType w:val="hybridMultilevel"/>
    <w:tmpl w:val="22965B52"/>
    <w:lvl w:ilvl="0" w:tplc="55B0BBE8">
      <w:start w:val="4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5B307F4A"/>
    <w:multiLevelType w:val="hybridMultilevel"/>
    <w:tmpl w:val="CCD80856"/>
    <w:lvl w:ilvl="0" w:tplc="A2762EF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7E625424"/>
    <w:multiLevelType w:val="hybridMultilevel"/>
    <w:tmpl w:val="AABA4640"/>
    <w:lvl w:ilvl="0" w:tplc="917006C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0C5BA0"/>
    <w:rsid w:val="000D0931"/>
    <w:rsid w:val="000E0710"/>
    <w:rsid w:val="000E5045"/>
    <w:rsid w:val="0011155B"/>
    <w:rsid w:val="001140DE"/>
    <w:rsid w:val="00146A14"/>
    <w:rsid w:val="00181289"/>
    <w:rsid w:val="00192E80"/>
    <w:rsid w:val="001A37B1"/>
    <w:rsid w:val="001B1460"/>
    <w:rsid w:val="001C4697"/>
    <w:rsid w:val="001E5ECF"/>
    <w:rsid w:val="001F2711"/>
    <w:rsid w:val="00205CB2"/>
    <w:rsid w:val="00211038"/>
    <w:rsid w:val="002D2208"/>
    <w:rsid w:val="002D73BF"/>
    <w:rsid w:val="003230FE"/>
    <w:rsid w:val="003239B2"/>
    <w:rsid w:val="00352BED"/>
    <w:rsid w:val="00372481"/>
    <w:rsid w:val="003967A8"/>
    <w:rsid w:val="003B50BF"/>
    <w:rsid w:val="003C4735"/>
    <w:rsid w:val="0043208F"/>
    <w:rsid w:val="0044705D"/>
    <w:rsid w:val="00493F74"/>
    <w:rsid w:val="004A3E85"/>
    <w:rsid w:val="004A4868"/>
    <w:rsid w:val="004B0A13"/>
    <w:rsid w:val="004C7EDB"/>
    <w:rsid w:val="005732DE"/>
    <w:rsid w:val="005B45A8"/>
    <w:rsid w:val="005B7665"/>
    <w:rsid w:val="005E305F"/>
    <w:rsid w:val="00610549"/>
    <w:rsid w:val="006829F8"/>
    <w:rsid w:val="00682E70"/>
    <w:rsid w:val="00693300"/>
    <w:rsid w:val="0069363B"/>
    <w:rsid w:val="00696305"/>
    <w:rsid w:val="006D789E"/>
    <w:rsid w:val="007A0FA1"/>
    <w:rsid w:val="007A4DBE"/>
    <w:rsid w:val="007F332F"/>
    <w:rsid w:val="007F60C3"/>
    <w:rsid w:val="008A440F"/>
    <w:rsid w:val="008A5944"/>
    <w:rsid w:val="0090079D"/>
    <w:rsid w:val="009033E0"/>
    <w:rsid w:val="0094158A"/>
    <w:rsid w:val="009529F5"/>
    <w:rsid w:val="009811B9"/>
    <w:rsid w:val="009A1D1E"/>
    <w:rsid w:val="009A6B5E"/>
    <w:rsid w:val="009A749E"/>
    <w:rsid w:val="009F02A6"/>
    <w:rsid w:val="00A4539C"/>
    <w:rsid w:val="00A47053"/>
    <w:rsid w:val="00A6228E"/>
    <w:rsid w:val="00AA26D6"/>
    <w:rsid w:val="00AF7FAD"/>
    <w:rsid w:val="00BB0ACA"/>
    <w:rsid w:val="00BC00FD"/>
    <w:rsid w:val="00BD5C9E"/>
    <w:rsid w:val="00BF458C"/>
    <w:rsid w:val="00BF68B8"/>
    <w:rsid w:val="00C147EC"/>
    <w:rsid w:val="00C421AE"/>
    <w:rsid w:val="00CA5B2C"/>
    <w:rsid w:val="00D0655B"/>
    <w:rsid w:val="00D13EC3"/>
    <w:rsid w:val="00D30B2A"/>
    <w:rsid w:val="00D7360D"/>
    <w:rsid w:val="00DD2BBA"/>
    <w:rsid w:val="00DE7237"/>
    <w:rsid w:val="00DF7F3D"/>
    <w:rsid w:val="00E036A2"/>
    <w:rsid w:val="00E06BAB"/>
    <w:rsid w:val="00E20F6B"/>
    <w:rsid w:val="00E30658"/>
    <w:rsid w:val="00E37452"/>
    <w:rsid w:val="00E51B39"/>
    <w:rsid w:val="00E9110D"/>
    <w:rsid w:val="00E92D54"/>
    <w:rsid w:val="00E946AD"/>
    <w:rsid w:val="00EC2D77"/>
    <w:rsid w:val="00F12CE8"/>
    <w:rsid w:val="00F16189"/>
    <w:rsid w:val="00F24A62"/>
    <w:rsid w:val="00F27970"/>
    <w:rsid w:val="00F46911"/>
    <w:rsid w:val="00FA258B"/>
    <w:rsid w:val="00FC2A60"/>
    <w:rsid w:val="00FD0EB4"/>
    <w:rsid w:val="00FD621E"/>
    <w:rsid w:val="00FE0F58"/>
    <w:rsid w:val="00FE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  <w:style w:type="paragraph" w:customStyle="1" w:styleId="Default">
    <w:name w:val="Default"/>
    <w:rsid w:val="005732D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E9110D"/>
  </w:style>
  <w:style w:type="character" w:styleId="a4">
    <w:name w:val="footnote reference"/>
    <w:basedOn w:val="a0"/>
    <w:uiPriority w:val="99"/>
    <w:semiHidden/>
    <w:unhideWhenUsed/>
    <w:rsid w:val="00E9110D"/>
  </w:style>
  <w:style w:type="paragraph" w:styleId="a5">
    <w:name w:val="Balloon Text"/>
    <w:basedOn w:val="a"/>
    <w:link w:val="a6"/>
    <w:uiPriority w:val="99"/>
    <w:semiHidden/>
    <w:unhideWhenUsed/>
    <w:rsid w:val="00E9110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9110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DF2EF-0C3A-4BDA-A69C-2F60727A1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8</cp:revision>
  <cp:lastPrinted>2019-06-24T09:18:00Z</cp:lastPrinted>
  <dcterms:created xsi:type="dcterms:W3CDTF">2019-06-24T04:42:00Z</dcterms:created>
  <dcterms:modified xsi:type="dcterms:W3CDTF">2019-06-27T08:19:00Z</dcterms:modified>
</cp:coreProperties>
</file>